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C88C7" w14:textId="77777777" w:rsidR="00EC0D90" w:rsidRPr="00EC0D90" w:rsidRDefault="00EC0D90" w:rsidP="00EC0D90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EC0D90">
        <w:rPr>
          <w:rFonts w:ascii="Segoe UI" w:hAnsi="Segoe UI" w:cs="Segoe UI"/>
          <w:color w:val="303030"/>
          <w:kern w:val="36"/>
          <w:sz w:val="48"/>
          <w:szCs w:val="48"/>
        </w:rPr>
        <w:t>操作方法</w:t>
      </w:r>
    </w:p>
    <w:p w14:paraId="3267F15E" w14:textId="77777777" w:rsidR="00EC0D90" w:rsidRPr="00EC0D90" w:rsidRDefault="00EC0D90" w:rsidP="00EC0D9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0D90">
        <w:rPr>
          <w:rFonts w:ascii="Segoe UI" w:hAnsi="Segoe UI" w:cs="Segoe UI"/>
          <w:color w:val="303030"/>
          <w:kern w:val="0"/>
          <w:szCs w:val="24"/>
        </w:rPr>
        <w:t>在</w:t>
      </w:r>
      <w:r w:rsidRPr="00EC0D90">
        <w:rPr>
          <w:rFonts w:ascii="Segoe UI" w:hAnsi="Segoe UI" w:cs="Segoe UI"/>
          <w:color w:val="303030"/>
          <w:kern w:val="0"/>
          <w:szCs w:val="24"/>
        </w:rPr>
        <w:t>1040</w:t>
      </w:r>
      <w:r w:rsidRPr="00EC0D90">
        <w:rPr>
          <w:rFonts w:ascii="Segoe UI" w:hAnsi="Segoe UI" w:cs="Segoe UI"/>
          <w:color w:val="303030"/>
          <w:kern w:val="0"/>
          <w:szCs w:val="24"/>
        </w:rPr>
        <w:t>版本之后，授权客户端工具</w:t>
      </w:r>
      <w:proofErr w:type="spellStart"/>
      <w:r w:rsidRPr="00EC0D90">
        <w:rPr>
          <w:rFonts w:ascii="Segoe UI" w:hAnsi="Segoe UI" w:cs="Segoe UI"/>
          <w:color w:val="303030"/>
          <w:kern w:val="0"/>
          <w:szCs w:val="24"/>
        </w:rPr>
        <w:t>uos</w:t>
      </w:r>
      <w:proofErr w:type="spellEnd"/>
      <w:r w:rsidRPr="00EC0D90">
        <w:rPr>
          <w:rFonts w:ascii="Segoe UI" w:hAnsi="Segoe UI" w:cs="Segoe UI"/>
          <w:color w:val="303030"/>
          <w:kern w:val="0"/>
          <w:szCs w:val="24"/>
        </w:rPr>
        <w:t>-activator-</w:t>
      </w:r>
      <w:proofErr w:type="spellStart"/>
      <w:r w:rsidRPr="00EC0D90">
        <w:rPr>
          <w:rFonts w:ascii="Segoe UI" w:hAnsi="Segoe UI" w:cs="Segoe UI"/>
          <w:color w:val="303030"/>
          <w:kern w:val="0"/>
          <w:szCs w:val="24"/>
        </w:rPr>
        <w:t>cmd</w:t>
      </w:r>
      <w:proofErr w:type="spellEnd"/>
      <w:r w:rsidRPr="00EC0D90">
        <w:rPr>
          <w:rFonts w:ascii="Segoe UI" w:hAnsi="Segoe UI" w:cs="Segoe UI"/>
          <w:color w:val="303030"/>
          <w:kern w:val="0"/>
          <w:szCs w:val="24"/>
        </w:rPr>
        <w:t>增加了更换激活码的功能（</w:t>
      </w:r>
      <w:r w:rsidRPr="00EC0D90">
        <w:rPr>
          <w:rFonts w:ascii="Segoe UI" w:hAnsi="Segoe UI" w:cs="Segoe UI"/>
          <w:color w:val="303030"/>
          <w:kern w:val="0"/>
          <w:szCs w:val="24"/>
        </w:rPr>
        <w:t xml:space="preserve">-c </w:t>
      </w:r>
      <w:r w:rsidRPr="00EC0D90">
        <w:rPr>
          <w:rFonts w:ascii="Segoe UI" w:hAnsi="Segoe UI" w:cs="Segoe UI"/>
          <w:color w:val="303030"/>
          <w:kern w:val="0"/>
          <w:szCs w:val="24"/>
        </w:rPr>
        <w:t>参数能够更换激活码）如果系统之前是用试用期序列号激活，可以通过该功能进行激活码的更换，无需后台解绑。更换激活</w:t>
      </w:r>
      <w:proofErr w:type="gramStart"/>
      <w:r w:rsidRPr="00EC0D90">
        <w:rPr>
          <w:rFonts w:ascii="Segoe UI" w:hAnsi="Segoe UI" w:cs="Segoe UI"/>
          <w:color w:val="303030"/>
          <w:kern w:val="0"/>
          <w:szCs w:val="24"/>
        </w:rPr>
        <w:t>码操作</w:t>
      </w:r>
      <w:proofErr w:type="gramEnd"/>
      <w:r w:rsidRPr="00EC0D90">
        <w:rPr>
          <w:rFonts w:ascii="Segoe UI" w:hAnsi="Segoe UI" w:cs="Segoe UI"/>
          <w:color w:val="303030"/>
          <w:kern w:val="0"/>
          <w:szCs w:val="24"/>
        </w:rPr>
        <w:t>如下：</w:t>
      </w:r>
    </w:p>
    <w:p w14:paraId="58A36A08" w14:textId="2177BCB0" w:rsidR="00EC0D90" w:rsidRPr="00EC0D90" w:rsidRDefault="00EC0D90" w:rsidP="00EC0D9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C0D9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9E64C00" wp14:editId="67ED9B9D">
            <wp:extent cx="5278120" cy="4485640"/>
            <wp:effectExtent l="0" t="0" r="0" b="0"/>
            <wp:docPr id="123384014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48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7884E" w14:textId="77777777" w:rsidR="00EC0D90" w:rsidRPr="00EC0D90" w:rsidRDefault="00EC0D90" w:rsidP="00EC0D9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0D90">
        <w:rPr>
          <w:rFonts w:ascii="Segoe UI" w:hAnsi="Segoe UI" w:cs="Segoe UI"/>
          <w:color w:val="303030"/>
          <w:kern w:val="0"/>
          <w:szCs w:val="24"/>
          <w:highlight w:val="yellow"/>
        </w:rPr>
        <w:t>注意：更换激活码后，更换之前的激活码就会被废弃，无法再使用了。</w:t>
      </w:r>
    </w:p>
    <w:p w14:paraId="57A4D22E" w14:textId="4FEBEED0" w:rsidR="00EC0D90" w:rsidRPr="00EC0D90" w:rsidRDefault="00EC0D90" w:rsidP="00EC0D90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6920113D" w14:textId="77777777" w:rsidR="00EC0D90" w:rsidRPr="00EC0D90" w:rsidRDefault="00EC0D90" w:rsidP="00EC0D9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C0D90">
        <w:rPr>
          <w:rFonts w:ascii="Segoe UI" w:hAnsi="Segoe UI" w:cs="Segoe UI"/>
          <w:color w:val="303030"/>
          <w:kern w:val="0"/>
          <w:szCs w:val="24"/>
        </w:rPr>
        <w:t> ©</w:t>
      </w:r>
      <w:r w:rsidRPr="00EC0D90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EC0D90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EC0D90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EC0D90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EC0D90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D91AD90" w14:textId="77777777" w:rsidR="00130C09" w:rsidRPr="00EC0D90" w:rsidRDefault="00130C09" w:rsidP="00EC0D90"/>
    <w:sectPr w:rsidR="00130C09" w:rsidRPr="00EC0D90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D18"/>
    <w:rsid w:val="00130C09"/>
    <w:rsid w:val="004A63E9"/>
    <w:rsid w:val="00700019"/>
    <w:rsid w:val="00751F93"/>
    <w:rsid w:val="00BB2D18"/>
    <w:rsid w:val="00EC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86E4A"/>
  <w15:chartTrackingRefBased/>
  <w15:docId w15:val="{D96FB91B-CE99-4B5E-91E8-8F5291853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link w:val="10"/>
    <w:uiPriority w:val="9"/>
    <w:qFormat/>
    <w:rsid w:val="00EC0D9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C0D90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5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16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022304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949553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433776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458721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2023-10-26T10:09:00Z</dcterms:created>
  <dcterms:modified xsi:type="dcterms:W3CDTF">2023-10-26T10:09:00Z</dcterms:modified>
</cp:coreProperties>
</file>